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附件1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《美容光电仪器操作》职业技能等级证书                （中级）师资与考评员培训安排</w:t>
      </w:r>
    </w:p>
    <w:tbl>
      <w:tblPr>
        <w:tblStyle w:val="5"/>
        <w:tblW w:w="878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62"/>
        <w:gridCol w:w="5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第一天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第二天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上午（09:00-12:00）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4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1.开班仪式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2.1+X政策解读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3.行业现状与岗位需求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4.美容光电仪器操作标准解读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5.书证融通方案与人才培养方案设计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6.教材串讲（课程体系介绍、对应等级考核范围）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下午（14:00-18:00）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1.美容光电仪器理论知识讲解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2.美容光电仪器操作运用讲解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晚上（19:30-20:30）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美容光电仪器操作基础技能训练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第三天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上午（09:00-12:00）</w:t>
            </w:r>
          </w:p>
        </w:tc>
        <w:tc>
          <w:tcPr>
            <w:tcW w:w="5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40" w:lineRule="exact"/>
            </w:pPr>
            <w:r>
              <w:rPr>
                <w:rFonts w:hint="eastAsia"/>
              </w:rPr>
              <w:t>实训教学1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（1）实训操作体系介绍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（2）实操技能示范讲授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</w:p>
        </w:tc>
        <w:tc>
          <w:tcPr>
            <w:tcW w:w="5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</w:p>
        </w:tc>
        <w:tc>
          <w:tcPr>
            <w:tcW w:w="5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下午（14:00-18:00）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40" w:lineRule="exact"/>
            </w:pPr>
            <w:r>
              <w:rPr>
                <w:rFonts w:hint="eastAsia"/>
              </w:rPr>
              <w:t>实训教学1--操作训练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（1）分组实操练习；（2）小组研讨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晚上（19:30-20:30）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实操练习指导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第四天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上午（09:00-12:00）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实训教学2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（1）技能实操体系介绍；（2）技能实操示范讲授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下午（14:00-18:00）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实训教学2--操作训练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（1）分组实操练习；（2）小组研讨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晚上（19:30-20:30）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实操练习指导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上午（09:00-12:00）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师资培训考核（理论、实操）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下午（14:00-18:00）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企业参观、培训总结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40" w:lineRule="exact"/>
              <w:ind w:firstLine="13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</w:rPr>
              <w:t>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rPr>
                <w:rFonts w:hint="eastAsia"/>
              </w:rPr>
              <w:t>上午（09:00-12:00）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hint="eastAsia"/>
              </w:rPr>
            </w:pPr>
            <w:r>
              <w:t>1.考评员管理制度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t>2.解读美容光电仪器操考评流程与评分标准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</w:pPr>
            <w:r>
              <w:t>下午（14:00-18:00）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hint="eastAsia"/>
              </w:rPr>
            </w:pPr>
            <w:r>
              <w:t>初级</w:t>
            </w:r>
            <w:r>
              <w:rPr>
                <w:rFonts w:hint="eastAsia"/>
              </w:rPr>
              <w:t>、中级</w:t>
            </w:r>
            <w:r>
              <w:t>实操考评标准指导与实践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晚上（19:00-20:30）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模拟考评练习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</w:rPr>
              <w:t>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上午（09:00-12:00）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实操考核</w:t>
            </w:r>
            <w:r>
              <w:rPr>
                <w:rFonts w:hint="eastAsia"/>
              </w:rPr>
              <w:t>考评（初级、</w:t>
            </w:r>
            <w:r>
              <w:t>中级</w:t>
            </w:r>
            <w:r>
              <w:rPr>
                <w:rFonts w:hint="eastAsi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下午（14:00-18:00）</w:t>
            </w:r>
          </w:p>
        </w:tc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rPr>
                <w:rFonts w:hint="eastAsia"/>
              </w:rPr>
              <w:t>培训总结</w:t>
            </w:r>
          </w:p>
        </w:tc>
      </w:tr>
    </w:tbl>
    <w:p>
      <w:pPr>
        <w:spacing w:line="340" w:lineRule="exact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备注：最终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以实际为准！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7"/>
    <w:rsid w:val="000F5776"/>
    <w:rsid w:val="00176295"/>
    <w:rsid w:val="001B60D8"/>
    <w:rsid w:val="002A0A87"/>
    <w:rsid w:val="003857F6"/>
    <w:rsid w:val="00590C95"/>
    <w:rsid w:val="005E3B4E"/>
    <w:rsid w:val="006746F0"/>
    <w:rsid w:val="009D033A"/>
    <w:rsid w:val="00B35D49"/>
    <w:rsid w:val="2718351B"/>
    <w:rsid w:val="27AB7169"/>
    <w:rsid w:val="2FBE218C"/>
    <w:rsid w:val="32A429DB"/>
    <w:rsid w:val="36E664E3"/>
    <w:rsid w:val="40DB101C"/>
    <w:rsid w:val="4BC1533F"/>
    <w:rsid w:val="4F3D31B8"/>
    <w:rsid w:val="685944EB"/>
    <w:rsid w:val="7E4A0B69"/>
    <w:rsid w:val="7E8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337</Characters>
  <Lines>2</Lines>
  <Paragraphs>1</Paragraphs>
  <TotalTime>32</TotalTime>
  <ScaleCrop>false</ScaleCrop>
  <LinksUpToDate>false</LinksUpToDate>
  <CharactersWithSpaces>889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ó</cp:lastModifiedBy>
  <dcterms:modified xsi:type="dcterms:W3CDTF">2021-06-09T03:48:56Z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FA90372BFC344987AF20249D6D4A3714</vt:lpwstr>
  </property>
</Properties>
</file>